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B" w:rsidRDefault="00A5126B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 w:val="0"/>
          <w:bCs w:val="0"/>
          <w:snapToGrid w:val="0"/>
          <w:sz w:val="16"/>
          <w:szCs w:val="16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u w:val="single"/>
        </w:rPr>
        <w:t>Determina dirigenziale – Indizione di procedura di acquisto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napToGrid w:val="0"/>
          <w:sz w:val="20"/>
          <w:szCs w:val="20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Determina n° 11  del 19/02/2018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Prot. n° 608/06 del 19/02/2018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CIG:  ZCD225A65C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CUP: I14D16000000007</w:t>
      </w:r>
    </w:p>
    <w:p w:rsidR="00A5126B" w:rsidRDefault="00A512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Attività</w:t>
      </w:r>
      <w:r>
        <w:rPr>
          <w:rFonts w:ascii="Times New Roman" w:hAnsi="Times New Roman" w:cs="Times New Roman"/>
          <w:b w:val="0"/>
          <w:bCs w:val="0"/>
          <w:smallCaps w:val="0"/>
          <w:noProof/>
          <w:snapToGrid w:val="0"/>
          <w:sz w:val="24"/>
          <w:szCs w:val="24"/>
        </w:rPr>
        <w:t xml:space="preserve">  acquisto fornitura per realizzazione p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rogetto: Ambienti Digitali</w:t>
      </w:r>
    </w:p>
    <w:p w:rsidR="00A5126B" w:rsidRDefault="00A512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Descrizione fornitura/servizio: di materiale informatico, video audio digitale e di arredo scolastico  </w:t>
      </w:r>
    </w:p>
    <w:p w:rsidR="00A5126B" w:rsidRDefault="00A512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Tipologia di acquisto: </w:t>
      </w:r>
      <w:r>
        <w:rPr>
          <w:rFonts w:ascii="Times New Roman" w:hAnsi="Times New Roman" w:cs="Times New Roman"/>
          <w:b w:val="0"/>
          <w:bCs w:val="0"/>
          <w:smallCaps w:val="0"/>
          <w:noProof/>
          <w:snapToGrid w:val="0"/>
          <w:sz w:val="24"/>
          <w:szCs w:val="24"/>
        </w:rPr>
        <w:t xml:space="preserve">Procedura negoziata ai sensi dell'art. 36  del D. Lgs.vo 50 del 18/04/2016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Responsabile unico del procedimento: il Dirigente Scolastico Prof.ssa Paola Salmoiraghi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napToGrid w:val="0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Il Dirigente Scolastico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0"/>
          <w:szCs w:val="20"/>
        </w:rPr>
      </w:pP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VISTO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il RD 18 novembre 1923 n° 2440, concernente l’amministrazione del Patrimonio e la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Contabilità Generale dello Stato e il relativo regolamento approvato con RD 23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maggio 1924 n. 827 e ss.mm.ii;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la Legge 241/90 “Nuove norme in materia di procedimento amministrativo e di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diritto di accesso ai documenti amministrativi” e ss.mm.ii;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VISTO  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il DPR 275/99 concernente il Regolamento recante norme in materia di autonomia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delle Istituzioni Scolastiche ai sensi della L. 59/97; 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VISTA    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la Legge 59/97 concernente “Delega al Governo per il conferimento di funzioni e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compiti alle regioni ed enti locali, per la riforma della Pubblica Amministrazione e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per la semplificazione amministrativa”;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VISTO   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il D.lgs 165/2001 recante “Norme generali sull’ordinamento del lavoro alle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dipendente dell’Amministrazione Pubblica” e s.m.i;</w:t>
      </w:r>
    </w:p>
    <w:p w:rsidR="00A5126B" w:rsidRDefault="00A512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VISTO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il D.lgs n. 50/16 "Codice dei contatti pubblici di lavori, servizi e forniture";</w:t>
      </w:r>
    </w:p>
    <w:p w:rsidR="00A5126B" w:rsidRDefault="00A5126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VISTI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i principi enunciati dall’art. 30 del D. Lgs 50/2016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VISTO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il D.I. 44/2001 recante le norme “Regolamento concernente le Istruzioni generali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sulla gestione amministrativo-contabile delle Istituzioni Scolastiche”;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le linee guida dell’Anac n° 4 approvate dal Consiglio dell’Autorità con delibera 1097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del 26/10/216</w:t>
      </w:r>
    </w:p>
    <w:p w:rsidR="00A5126B" w:rsidRDefault="00A5126B">
      <w:pPr>
        <w:pStyle w:val="CM4"/>
        <w:spacing w:after="0"/>
        <w:ind w:left="720" w:hanging="720"/>
        <w:jc w:val="both"/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 xml:space="preserve">VISTO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l’obbligo introdotto dalla Legge 27 dicembre 2002 n° 289 (Legge Finanziaria 2003)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art. 24 in merito all’utilizzo delle convenzioni quadro definite dalla CONSIP Spa, </w:t>
      </w:r>
    </w:p>
    <w:p w:rsidR="00A5126B" w:rsidRDefault="00A5126B">
      <w:pPr>
        <w:pStyle w:val="CM4"/>
        <w:spacing w:after="0"/>
        <w:ind w:left="720" w:hanging="720"/>
        <w:jc w:val="both"/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 xml:space="preserve">VISTO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il D.L. 12.07.2004 n° 168 (“Interventi urgenti per il contenimento della spesa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pubblica”), convertito con Legge 30.07.2004 n° 191, che ha modificato l’articolo 26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della legge 23.12.1999 n° 488, </w:t>
      </w:r>
    </w:p>
    <w:p w:rsidR="00A5126B" w:rsidRDefault="00A5126B">
      <w:pPr>
        <w:pStyle w:val="CM4"/>
        <w:spacing w:after="0"/>
        <w:ind w:left="720" w:hanging="720"/>
        <w:jc w:val="both"/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 xml:space="preserve">VISTO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il DL 52/2012 e la legge 228/2012  “Disposizioni per la formazione del bilancio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 xml:space="preserve">annuale e pluriennale dello Stato”  (legge di stabilità 2013) disciplinante gli acquisti </w:t>
      </w: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napToGrid w:val="0"/>
          <w:lang w:eastAsia="en-US"/>
        </w:rPr>
        <w:tab/>
        <w:t>da convenzioni-quadro Consip;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62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VISTO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 xml:space="preserve">il Regolamento d’Istituto contenente criteri e limiti per lo svolgimento dell’attività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ab/>
        <w:t>negoziale da parte del Dirigente Scolastico approvato dal Consiglio di Istituto il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30/05/2016 con delibera n° 15,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che disciplina le modalità di attuazione delle procedure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62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 mediante affidamento diretto, e delle procedure comparative di cui ai sensi  dell’art. 34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 del DI 44/2001;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VISTO           il decreto di assunzione in bilancio n° 3429 del 17/10/2017; 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VISTA           l’approvazione del Programma Annuale 2018 da parte del Consiglio di Istituto con</w:t>
      </w:r>
    </w:p>
    <w:p w:rsidR="00A5126B" w:rsidRDefault="00A512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                     delibera n° 94 del 07/2/2018;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sz w:val="24"/>
          <w:szCs w:val="24"/>
        </w:rPr>
        <w:t xml:space="preserve"> </w:t>
      </w:r>
    </w:p>
    <w:p w:rsidR="00A5126B" w:rsidRDefault="00A5126B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VISTA          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DETERMINA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Art. 1 - OGGETTO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Per la seguente finalità affidamento: fornitura di materiale informatico, video audio digitale  e di arredo scolastico. 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2 – PROCEDURA DI AGGIUDICAZIONE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L’avvio della procedura negoziata ai sensi dell’art. 36 del D.Lgs 50/2016 tramite: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 w:val="0"/>
          <w:bCs w:val="0"/>
          <w:smallCaps w:val="0"/>
          <w:sz w:val="20"/>
          <w:szCs w:val="20"/>
        </w:rPr>
      </w:pPr>
      <w:r>
        <w:rPr>
          <w:rFonts w:ascii="TimesNewRoman" w:hAnsi="TimesNewRoman" w:cs="TimesNewRoman"/>
          <w:b w:val="0"/>
          <w:bCs w:val="0"/>
          <w:smallCaps w:val="0"/>
        </w:rPr>
        <w:t xml:space="preserve">□  </w:t>
      </w:r>
      <w:r>
        <w:rPr>
          <w:rFonts w:ascii="Times New Roman" w:hAnsi="Times New Roman" w:cs="Times New Roman"/>
          <w:b w:val="0"/>
          <w:bCs w:val="0"/>
          <w:smallCaps w:val="0"/>
          <w:sz w:val="20"/>
          <w:szCs w:val="20"/>
        </w:rPr>
        <w:t>Procedura negoziata (art. 36 comma 2 lett.b)</w:t>
      </w:r>
    </w:p>
    <w:p w:rsidR="00A5126B" w:rsidRDefault="00A5126B">
      <w:pPr>
        <w:pStyle w:val="NoSpacing"/>
        <w:rPr>
          <w:rFonts w:ascii="Times-Bold" w:hAnsi="Times-Bold" w:cs="Times-Bold"/>
          <w:sz w:val="16"/>
          <w:szCs w:val="16"/>
        </w:rPr>
      </w:pPr>
    </w:p>
    <w:p w:rsidR="00A5126B" w:rsidRDefault="00A5126B">
      <w:pPr>
        <w:pStyle w:val="NoSpacing"/>
        <w:rPr>
          <w:rFonts w:ascii="Times-Bold" w:hAnsi="Times-Bold" w:cs="Times-Bold"/>
          <w:b w:val="0"/>
          <w:bCs w:val="0"/>
          <w:smallCaps w:val="0"/>
          <w:sz w:val="20"/>
          <w:szCs w:val="20"/>
        </w:rPr>
      </w:pPr>
      <w:r>
        <w:rPr>
          <w:rFonts w:ascii="Times-Bold" w:hAnsi="Times-Bold" w:cs="Times-Bold"/>
          <w:b w:val="0"/>
          <w:bCs w:val="0"/>
          <w:smallCaps w:val="0"/>
          <w:sz w:val="20"/>
          <w:szCs w:val="20"/>
        </w:rPr>
        <w:t xml:space="preserve">Per la seguente motivazione: </w:t>
      </w:r>
    </w:p>
    <w:p w:rsidR="00A5126B" w:rsidRDefault="00A5126B">
      <w:pPr>
        <w:pStyle w:val="NoSpacing"/>
        <w:numPr>
          <w:ilvl w:val="0"/>
          <w:numId w:val="14"/>
        </w:numPr>
        <w:rPr>
          <w:rFonts w:ascii="Times-Bold" w:hAnsi="Times-Bold" w:cs="Times-Bold"/>
          <w:b w:val="0"/>
          <w:bCs w:val="0"/>
          <w:smallCaps w:val="0"/>
          <w:sz w:val="20"/>
          <w:szCs w:val="20"/>
        </w:rPr>
      </w:pPr>
      <w:r>
        <w:rPr>
          <w:rFonts w:ascii="Times-Bold" w:hAnsi="Times-Bold" w:cs="Times-Bold"/>
          <w:b w:val="0"/>
          <w:bCs w:val="0"/>
          <w:smallCaps w:val="0"/>
          <w:sz w:val="20"/>
          <w:szCs w:val="20"/>
        </w:rPr>
        <w:t>procedura negoziata previa la consultazione di almeno cinque operatori economici al fine di garantire le migliori condizioni nella scelta del contraente,  attraverso l’invito su mepa o la pubblicazione di una lettera di manifestazione di interesse per individuare i soggetti da invitare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ART. 3 – SCELTA CONTRAENTI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Di procedere alla selezione dei contraenti tramite avviso di maniufestazione d'interesse e secondo i seguenti criteri e priorità ambiti d'indagine: </w:t>
      </w:r>
    </w:p>
    <w:p w:rsidR="00A5126B" w:rsidRDefault="00A512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MePA </w:t>
      </w:r>
    </w:p>
    <w:p w:rsidR="00A5126B" w:rsidRDefault="00A512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Per la seguente motivazione: obbligo di acquisizione dei beni informatici su Consip (Art. 1 comma 512 L. 208/2015)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4- CRITERIO DI AGGIUDICAZIONE   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Il criterio di scelta dell’offerta è quello del: </w:t>
      </w:r>
    </w:p>
    <w:p w:rsidR="00A5126B" w:rsidRDefault="00A51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  <w:u w:val="single"/>
        </w:rPr>
        <w:t>prezzo più basso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ai sensi dell’art. 95 del D. Lgs. vo 50/2016 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Di provvedere all’aggiudicazione anche in presenza di una sola offerta valida;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5- IMPORTO E DURATA </w:t>
      </w:r>
    </w:p>
    <w:p w:rsidR="00A5126B" w:rsidRDefault="00A5126B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Di assegnare un valore complessivo oggetto della spesa di €16.302,00</w:t>
      </w:r>
      <w:r>
        <w:rPr>
          <w:rFonts w:ascii="Times New Roman" w:hAnsi="Times New Roman" w:cs="Times New Roman"/>
          <w:b w:val="0"/>
          <w:bCs w:val="0"/>
          <w:smallCap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(IVA esclusa)</w:t>
      </w:r>
    </w:p>
    <w:p w:rsidR="00A5126B" w:rsidRDefault="00A5126B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L’IVA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sarà versata con il meccanismo dello split payment secondo le disposizioni di legge</w:t>
      </w:r>
    </w:p>
    <w:p w:rsidR="00A5126B" w:rsidRDefault="00A5126B">
      <w:pPr>
        <w:numPr>
          <w:ilvl w:val="0"/>
          <w:numId w:val="7"/>
        </w:numPr>
        <w:suppressAutoHyphens/>
        <w:spacing w:after="0" w:line="100" w:lineRule="atLeast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La consegna dovrà essere effettuata entro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15 giorni</w:t>
      </w:r>
      <w:r>
        <w:rPr>
          <w:rFonts w:ascii="Times New Roman" w:hAnsi="Times New Roman" w:cs="Times New Roman"/>
          <w:b w:val="0"/>
          <w:bCs w:val="0"/>
          <w:smallCap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dalla data dell’ordine </w:t>
      </w:r>
    </w:p>
    <w:p w:rsidR="00A5126B" w:rsidRDefault="00A5126B">
      <w:pPr>
        <w:spacing w:after="0" w:line="100" w:lineRule="atLeast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6  – STIPULA CONTRATTO E PAGAMENTO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Il contratto sarà stipulato secondo le norme del codice civile.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La fattura potrà essere emessa a consegna effettuata e in formato elettronico. Il pagamento sarà effettuato con   bonifico bancario entro 30 giorni dal ricevimento della fattura previa verifica della regolare fornitura.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Prima di procedere al pagamento si procederà con la verifica e i controlli previsti dalle norme vigenti.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Art. 5 - Responsabile del procedimento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Il Dirigente Scolastico Prof.ssa Paola Salmoiraghi è ai sensi dell’art. 31 del D. Lgs 50/2016, e dell’art. 5 della L. 241/1990 il Responsabile Unico del Procedimento, mentre il Direttore SS.GG.AA. Sig.ra Annarita Follone</w:t>
      </w:r>
      <w:r>
        <w:rPr>
          <w:rFonts w:ascii="Times New Roman" w:hAnsi="Times New Roman" w:cs="Times New Roman"/>
          <w:b w:val="0"/>
          <w:bCs w:val="0"/>
          <w:smallCap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viene nominato in qualità di Responsabile dell’Istruttoria che ha le funzioni di ufficiale rogante per la stipula degli atti che richiedono la forma pubblica.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Il presente provvedimento verrà pubblicato nella apposita sezione della Amministrazione trasparente "Bandi di gara e contratti – Determine attività negoziale”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all’indirizzo</w:t>
      </w:r>
      <w:r>
        <w:rPr>
          <w:rStyle w:val="HTMLCite"/>
          <w:rFonts w:ascii="Calibri" w:hAnsi="Calibri" w:cs="Calibri"/>
          <w:b w:val="0"/>
          <w:bCs w:val="0"/>
          <w:smallCaps w:val="0"/>
        </w:rPr>
        <w:t xml:space="preserve"> </w:t>
      </w:r>
      <w:r>
        <w:rPr>
          <w:rStyle w:val="HTMLCite"/>
          <w:b w:val="0"/>
          <w:bCs w:val="0"/>
          <w:i/>
          <w:iCs/>
          <w:smallCaps w:val="0"/>
          <w:color w:val="0000FF"/>
          <w:u w:val="single"/>
        </w:rPr>
        <w:t>www.comprensivo-oltrarno.gov.it</w:t>
      </w:r>
      <w:r>
        <w:rPr>
          <w:rStyle w:val="HTMLCite"/>
          <w:rFonts w:ascii="Calibri" w:hAnsi="Calibri" w:cs="Calibri"/>
          <w:b w:val="0"/>
          <w:bCs w:val="0"/>
          <w:smallCap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secondo le disposizioni di cui al D.Lgs.vo 33/2013.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Firenze, 19/02/2018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Il Dirigente Scolastico 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Prof.ssa Paola Salmoiraghi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  <w:t>Firma autografa sostituita a mezzo stampa omessa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color w:val="000000"/>
          <w:sz w:val="16"/>
          <w:szCs w:val="16"/>
        </w:rPr>
        <w:tab/>
        <w:t>ai sensi dell’art. 3, comma 2 del D. Lgs.vo n° 39/93</w:t>
      </w:r>
    </w:p>
    <w:p w:rsidR="00A5126B" w:rsidRDefault="00A5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</w:p>
    <w:p w:rsidR="00A5126B" w:rsidRDefault="00A5126B">
      <w:pP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</w:p>
    <w:p w:rsidR="00A5126B" w:rsidRDefault="00A5126B"/>
    <w:sectPr w:rsidR="00A5126B" w:rsidSect="00A512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6B" w:rsidRDefault="00A5126B">
      <w:pPr>
        <w:spacing w:after="0" w:line="240" w:lineRule="auto"/>
      </w:pPr>
      <w:r>
        <w:separator/>
      </w:r>
    </w:p>
  </w:endnote>
  <w:endnote w:type="continuationSeparator" w:id="0">
    <w:p w:rsidR="00A5126B" w:rsidRDefault="00A5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VKDBL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B" w:rsidRDefault="00A5126B">
    <w:pPr>
      <w:pStyle w:val="Heading2"/>
      <w:spacing w:before="0" w:after="0"/>
      <w:jc w:val="center"/>
      <w:rPr>
        <w:rFonts w:ascii="Times New Roman" w:hAnsi="Times New Roman" w:cs="Times New Roman"/>
        <w:smallCaps w:val="0"/>
        <w:snapToGrid w:val="0"/>
        <w:sz w:val="18"/>
        <w:szCs w:val="18"/>
      </w:rPr>
    </w:pPr>
    <w:r>
      <w:rPr>
        <w:rFonts w:ascii="Times New Roman" w:hAnsi="Times New Roman" w:cs="Times New Roman"/>
        <w:smallCaps w:val="0"/>
        <w:snapToGrid w:val="0"/>
        <w:sz w:val="18"/>
        <w:szCs w:val="18"/>
      </w:rPr>
      <w:t xml:space="preserve">Sede: Via dei Cardatori, 3 - 50124 Firenze - Tel. 055/211047 Fax 055/2676372  E-mail: </w:t>
    </w:r>
    <w:hyperlink r:id="rId1" w:history="1">
      <w:r>
        <w:rPr>
          <w:rStyle w:val="Hyperlink"/>
          <w:smallCaps w:val="0"/>
          <w:sz w:val="18"/>
          <w:szCs w:val="18"/>
        </w:rPr>
        <w:t>fiic84300p@istruzione.it</w:t>
      </w:r>
    </w:hyperlink>
  </w:p>
  <w:p w:rsidR="00A5126B" w:rsidRDefault="00A5126B">
    <w:pPr>
      <w:pStyle w:val="Footer"/>
      <w:rPr>
        <w:sz w:val="18"/>
        <w:szCs w:val="18"/>
      </w:rPr>
    </w:pPr>
    <w:r>
      <w:rPr>
        <w:rFonts w:ascii="Times New Roman" w:hAnsi="Times New Roman" w:cs="Times New Roman"/>
        <w:b w:val="0"/>
        <w:bCs w:val="0"/>
        <w:smallCaps w:val="0"/>
        <w:snapToGrid w:val="0"/>
        <w:sz w:val="18"/>
        <w:szCs w:val="18"/>
      </w:rPr>
      <w:tab/>
      <w:t xml:space="preserve">PEC: </w:t>
    </w:r>
    <w:hyperlink r:id="rId2" w:history="1">
      <w:r>
        <w:rPr>
          <w:rStyle w:val="Hyperlink"/>
          <w:b w:val="0"/>
          <w:bCs w:val="0"/>
          <w:smallCaps w:val="0"/>
          <w:sz w:val="18"/>
          <w:szCs w:val="18"/>
        </w:rPr>
        <w:t>fiic84300p@pec.istruizone.it</w:t>
      </w:r>
    </w:hyperlink>
    <w:r>
      <w:rPr>
        <w:rFonts w:ascii="Times New Roman" w:hAnsi="Times New Roman" w:cs="Times New Roman"/>
        <w:b w:val="0"/>
        <w:bCs w:val="0"/>
        <w:smallCaps w:val="0"/>
        <w:snapToGrid w:val="0"/>
        <w:sz w:val="18"/>
        <w:szCs w:val="18"/>
      </w:rPr>
      <w:t xml:space="preserve">  Codice meccanografico: FIIC84300P    Codice fiscale 80027070483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6B" w:rsidRDefault="00A5126B">
      <w:pPr>
        <w:spacing w:after="0" w:line="240" w:lineRule="auto"/>
      </w:pPr>
      <w:r>
        <w:separator/>
      </w:r>
    </w:p>
  </w:footnote>
  <w:footnote w:type="continuationSeparator" w:id="0">
    <w:p w:rsidR="00A5126B" w:rsidRDefault="00A5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B" w:rsidRDefault="00A5126B">
    <w:pPr>
      <w:pStyle w:val="Default"/>
      <w:jc w:val="both"/>
      <w:rPr>
        <w:rFonts w:ascii="Times New Roman" w:hAnsi="Times New Roman" w:cs="Times New Roman"/>
        <w:b w:val="0"/>
        <w:bCs w:val="0"/>
        <w:i w:val="0"/>
        <w:iCs w:val="0"/>
        <w:smallCaps w:val="0"/>
        <w:snapToGrid w:val="0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Risultati immagini per logo pon 2014 20" style="width:477pt;height:91.5pt">
          <v:imagedata r:id="rId1" r:href="rId2"/>
        </v:shape>
      </w:pict>
    </w:r>
  </w:p>
  <w:p w:rsidR="00A5126B" w:rsidRDefault="00A5126B">
    <w:pPr>
      <w:pStyle w:val="Default"/>
      <w:jc w:val="both"/>
      <w:rPr>
        <w:rFonts w:ascii="Times New Roman" w:hAnsi="Times New Roman" w:cs="Times New Roman"/>
        <w:b w:val="0"/>
        <w:bCs w:val="0"/>
        <w:i w:val="0"/>
        <w:iCs w:val="0"/>
        <w:smallCaps w:val="0"/>
        <w:snapToGrid w:val="0"/>
        <w:sz w:val="20"/>
        <w:szCs w:val="20"/>
      </w:rPr>
    </w:pPr>
    <w:r>
      <w:rPr>
        <w:rFonts w:ascii="Times New Roman" w:hAnsi="Times New Roman" w:cs="Times New Roman"/>
        <w:b w:val="0"/>
        <w:bCs w:val="0"/>
        <w:i w:val="0"/>
        <w:iCs w:val="0"/>
        <w:smallCaps w:val="0"/>
        <w:snapToGrid w:val="0"/>
        <w:sz w:val="20"/>
        <w:szCs w:val="20"/>
      </w:rPr>
      <w:t>L'Istituto è beneficiario del Progetto: “AMPLIAMENTO dell’infrastruttura e dei punti di accesso alla rete LAN/WLAN: Realizzazione di Rete Performante - Codice Progetto 10.8.1.A1-FESRPON-TO-2015-154” selezionato nell’ambito del Programma Operativo Nazionale 2014-2020 “Per la Scuola” cofinanziato dal</w:t>
    </w:r>
  </w:p>
  <w:p w:rsidR="00A5126B" w:rsidRDefault="00A5126B">
    <w:pPr>
      <w:pStyle w:val="Default"/>
      <w:jc w:val="center"/>
      <w:rPr>
        <w:rFonts w:ascii="Times New Roman" w:hAnsi="Times New Roman" w:cs="Times New Roman"/>
        <w:b w:val="0"/>
        <w:bCs w:val="0"/>
        <w:i w:val="0"/>
        <w:iCs w:val="0"/>
        <w:smallCaps w:val="0"/>
        <w:snapToGrid w:val="0"/>
        <w:sz w:val="20"/>
        <w:szCs w:val="20"/>
      </w:rPr>
    </w:pPr>
    <w:r>
      <w:rPr>
        <w:rFonts w:ascii="Times New Roman" w:hAnsi="Times New Roman" w:cs="Times New Roman"/>
        <w:b w:val="0"/>
        <w:bCs w:val="0"/>
        <w:i w:val="0"/>
        <w:iCs w:val="0"/>
        <w:smallCaps w:val="0"/>
        <w:snapToGrid w:val="0"/>
        <w:sz w:val="20"/>
        <w:szCs w:val="20"/>
      </w:rPr>
      <w:t>F.E.S.R.</w:t>
    </w:r>
  </w:p>
  <w:p w:rsidR="00A5126B" w:rsidRDefault="00A5126B">
    <w:pPr>
      <w:suppressAutoHyphens/>
      <w:spacing w:after="0"/>
      <w:jc w:val="center"/>
      <w:rPr>
        <w:rFonts w:ascii="Times New Roman" w:hAnsi="Times New Roman" w:cs="Times New Roman"/>
        <w:b w:val="0"/>
        <w:bCs w:val="0"/>
        <w:smallCaps w:val="0"/>
        <w:snapToGrid w:val="0"/>
        <w:sz w:val="32"/>
        <w:szCs w:val="32"/>
        <w:lang w:eastAsia="ar-SA"/>
      </w:rPr>
    </w:pPr>
    <w:r>
      <w:rPr>
        <w:rFonts w:ascii="Times New Roman" w:hAnsi="Times New Roman" w:cs="Times New Roman"/>
        <w:b w:val="0"/>
        <w:bCs w:val="0"/>
        <w:smallCaps w:val="0"/>
        <w:snapToGrid w:val="0"/>
        <w:sz w:val="32"/>
        <w:szCs w:val="32"/>
        <w:lang w:eastAsia="ar-SA"/>
      </w:rPr>
      <w:t>ISTITUTO COMPRENSIVO “OLTRARNO”</w:t>
    </w:r>
  </w:p>
  <w:p w:rsidR="00A5126B" w:rsidRDefault="00A5126B">
    <w:pPr>
      <w:suppressAutoHyphens/>
      <w:spacing w:after="0"/>
      <w:jc w:val="center"/>
      <w:rPr>
        <w:rFonts w:ascii="Times New Roman" w:hAnsi="Times New Roman" w:cs="Times New Roman"/>
        <w:b w:val="0"/>
        <w:bCs w:val="0"/>
        <w:smallCaps w:val="0"/>
        <w:snapToGrid w:val="0"/>
        <w:sz w:val="20"/>
        <w:szCs w:val="20"/>
        <w:lang w:eastAsia="ar-SA"/>
      </w:rPr>
    </w:pPr>
    <w:r>
      <w:rPr>
        <w:rFonts w:ascii="Times New Roman" w:hAnsi="Times New Roman" w:cs="Times New Roman"/>
        <w:b w:val="0"/>
        <w:bCs w:val="0"/>
        <w:smallCaps w:val="0"/>
        <w:snapToGrid w:val="0"/>
        <w:sz w:val="20"/>
        <w:szCs w:val="20"/>
        <w:lang w:eastAsia="ar-SA"/>
      </w:rPr>
      <w:t>Scuola dell’Infanzia Nencioni -  Torrigiani -  Scuola Primaria Agnesi -  Nencioni -  Torrigiani</w:t>
    </w:r>
  </w:p>
  <w:p w:rsidR="00A5126B" w:rsidRDefault="00A5126B">
    <w:pPr>
      <w:suppressAutoHyphens/>
      <w:spacing w:after="0"/>
      <w:jc w:val="center"/>
      <w:rPr>
        <w:rFonts w:ascii="Times New Roman" w:hAnsi="Times New Roman" w:cs="Times New Roman"/>
        <w:b w:val="0"/>
        <w:bCs w:val="0"/>
        <w:smallCaps w:val="0"/>
        <w:snapToGrid w:val="0"/>
        <w:sz w:val="20"/>
        <w:szCs w:val="20"/>
      </w:rPr>
    </w:pPr>
    <w:r>
      <w:rPr>
        <w:rFonts w:ascii="Times New Roman" w:hAnsi="Times New Roman" w:cs="Times New Roman"/>
        <w:b w:val="0"/>
        <w:bCs w:val="0"/>
        <w:smallCaps w:val="0"/>
        <w:snapToGrid w:val="0"/>
        <w:sz w:val="20"/>
        <w:szCs w:val="20"/>
        <w:lang w:eastAsia="ar-SA"/>
      </w:rPr>
      <w:t xml:space="preserve">Scuola Secondaria di I Grado “N. Machiavelli”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081248BE"/>
    <w:multiLevelType w:val="hybridMultilevel"/>
    <w:tmpl w:val="E5D24FD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14FA7950"/>
    <w:multiLevelType w:val="hybridMultilevel"/>
    <w:tmpl w:val="85662630"/>
    <w:lvl w:ilvl="0" w:tplc="212C0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2B3556AF"/>
    <w:multiLevelType w:val="hybridMultilevel"/>
    <w:tmpl w:val="94725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307E0F1E"/>
    <w:multiLevelType w:val="hybridMultilevel"/>
    <w:tmpl w:val="7BFC1078"/>
    <w:lvl w:ilvl="0" w:tplc="827667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45801133"/>
    <w:multiLevelType w:val="hybridMultilevel"/>
    <w:tmpl w:val="561AB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49365512"/>
    <w:multiLevelType w:val="hybridMultilevel"/>
    <w:tmpl w:val="551C9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5D334173"/>
    <w:multiLevelType w:val="hybridMultilevel"/>
    <w:tmpl w:val="1BC23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>
    <w:nsid w:val="5E7B6AB6"/>
    <w:multiLevelType w:val="hybridMultilevel"/>
    <w:tmpl w:val="B1685CAE"/>
    <w:lvl w:ilvl="0" w:tplc="CA467E6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6C956E21"/>
    <w:multiLevelType w:val="hybridMultilevel"/>
    <w:tmpl w:val="32C055D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6D6208D3"/>
    <w:multiLevelType w:val="hybridMultilevel"/>
    <w:tmpl w:val="7FCE6C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>
    <w:nsid w:val="73874F65"/>
    <w:multiLevelType w:val="hybridMultilevel"/>
    <w:tmpl w:val="3EBE6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6B"/>
    <w:rsid w:val="00A5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b/>
      <w:bCs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 w:val="0"/>
      <w:bCs w:val="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smallCaps/>
      <w:snapToGrid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b w:val="0"/>
      <w:bCs w:val="0"/>
      <w:i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i/>
      <w:iCs/>
      <w:smallCaps/>
      <w:snapToGrid w:val="0"/>
      <w:sz w:val="16"/>
      <w:szCs w:val="16"/>
    </w:rPr>
  </w:style>
  <w:style w:type="paragraph" w:styleId="NoSpacing">
    <w:name w:val="No Spacing"/>
    <w:uiPriority w:val="99"/>
    <w:qFormat/>
    <w:rPr>
      <w:rFonts w:ascii="Calibri" w:hAnsi="Calibri" w:cs="Calibri"/>
      <w:b/>
      <w:bCs/>
      <w:smallCap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snapToGrid w:val="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M4">
    <w:name w:val="CM4"/>
    <w:basedOn w:val="Normal"/>
    <w:next w:val="Normal"/>
    <w:uiPriority w:val="99"/>
    <w:pPr>
      <w:widowControl w:val="0"/>
      <w:autoSpaceDE w:val="0"/>
      <w:autoSpaceDN w:val="0"/>
      <w:adjustRightInd w:val="0"/>
      <w:spacing w:after="208" w:line="240" w:lineRule="auto"/>
    </w:pPr>
    <w:rPr>
      <w:rFonts w:ascii="NVKDBL+ArialNarrow-Bold" w:hAnsi="NVKDBL+ArialNarrow-Bold" w:cs="NVKDBL+ArialNarrow-Bold"/>
      <w:i/>
      <w:i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NVKDBL+ArialNarrow-Bold" w:hAnsi="NVKDBL+ArialNarrow-Bold" w:cs="NVKDBL+ArialNarrow-Bold"/>
      <w:b/>
      <w:bCs/>
      <w:i/>
      <w:iCs/>
      <w:small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b/>
      <w:bCs/>
      <w:smallCaps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b/>
      <w:bCs/>
      <w:smallCaps/>
      <w:snapToGrid w:val="0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snapToGrid w:val="0"/>
      <w:color w:val="800080"/>
      <w:u w:val="single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ic84300p@pec.comprensivo-oltrarno.it" TargetMode="External"/><Relationship Id="rId1" Type="http://schemas.openxmlformats.org/officeDocument/2006/relationships/hyperlink" Target="mailto:fiic84300p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RI5nOIHDnUhN4d7w3HDBj5frhLeNxbaNvdginyhwhTBV9hnpRF9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845</Words>
  <Characters>4818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antonellamancuso</dc:creator>
  <cp:keywords/>
  <dc:description/>
  <cp:lastModifiedBy>utente</cp:lastModifiedBy>
  <cp:revision>21</cp:revision>
  <cp:lastPrinted>2017-11-20T09:00:00Z</cp:lastPrinted>
  <dcterms:created xsi:type="dcterms:W3CDTF">2017-11-15T15:09:00Z</dcterms:created>
  <dcterms:modified xsi:type="dcterms:W3CDTF">2018-03-06T08:19:00Z</dcterms:modified>
</cp:coreProperties>
</file>